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240" w:afterAutospacing="0" w:line="315" w:lineRule="atLeast"/>
        <w:jc w:val="center"/>
        <w:textAlignment w:val="baseline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201</w:t>
      </w:r>
      <w:r>
        <w:rPr>
          <w:rFonts w:hint="eastAsia" w:ascii="黑体" w:eastAsia="黑体"/>
          <w:sz w:val="32"/>
          <w:szCs w:val="32"/>
          <w:lang w:val="en-US" w:eastAsia="zh-CN"/>
        </w:rPr>
        <w:t>8</w:t>
      </w:r>
      <w:r>
        <w:rPr>
          <w:rFonts w:hint="eastAsia" w:ascii="黑体" w:eastAsia="黑体"/>
          <w:sz w:val="32"/>
          <w:szCs w:val="32"/>
        </w:rPr>
        <w:t>-201</w:t>
      </w:r>
      <w:r>
        <w:rPr>
          <w:rFonts w:hint="eastAsia" w:ascii="黑体" w:eastAsia="黑体"/>
          <w:sz w:val="32"/>
          <w:szCs w:val="32"/>
          <w:lang w:val="en-US" w:eastAsia="zh-CN"/>
        </w:rPr>
        <w:t>9</w:t>
      </w:r>
      <w:r>
        <w:rPr>
          <w:rFonts w:hint="eastAsia" w:ascii="黑体" w:eastAsia="黑体"/>
          <w:sz w:val="32"/>
          <w:szCs w:val="32"/>
        </w:rPr>
        <w:t>学年湖南科技大学学术委员会年度报告</w:t>
      </w:r>
    </w:p>
    <w:p>
      <w:pPr>
        <w:pStyle w:val="2"/>
        <w:widowControl/>
        <w:spacing w:before="0" w:beforeAutospacing="0" w:after="0" w:afterAutospacing="0" w:line="480" w:lineRule="exact"/>
        <w:ind w:firstLine="560" w:firstLineChars="200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根据《湖南科技大学章程》、《湖南科技大学学术委员会章程》等相关规定，201</w:t>
      </w:r>
      <w:r>
        <w:rPr>
          <w:rFonts w:hint="eastAsia"/>
          <w:sz w:val="28"/>
          <w:szCs w:val="28"/>
          <w:lang w:val="en-US" w:eastAsia="zh-CN"/>
        </w:rPr>
        <w:t>8-</w:t>
      </w:r>
      <w:r>
        <w:rPr>
          <w:rFonts w:hint="eastAsia"/>
          <w:sz w:val="28"/>
          <w:szCs w:val="28"/>
        </w:rPr>
        <w:t>201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年湖南科技大学学术委员会共召开各种会议10次，对学校学科建设、学术评价、学术发展和学风建设等事项进行了认真审议，切实履行决策、审议、评定和咨询等工作职能，有力地推动了学校各项事业发展。</w:t>
      </w:r>
    </w:p>
    <w:p>
      <w:pPr>
        <w:pStyle w:val="2"/>
        <w:widowControl/>
        <w:spacing w:beforeLines="50" w:beforeAutospacing="0" w:after="0" w:afterAutospacing="0" w:line="480" w:lineRule="exact"/>
        <w:ind w:firstLine="562" w:firstLineChars="200"/>
        <w:textAlignment w:val="baseline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一、本年度共召开全体会议2次。</w:t>
      </w:r>
    </w:p>
    <w:p>
      <w:pPr>
        <w:pStyle w:val="2"/>
        <w:widowControl/>
        <w:spacing w:before="0" w:beforeAutospacing="0" w:after="0" w:afterAutospacing="0" w:line="480" w:lineRule="exact"/>
        <w:ind w:firstLine="560" w:firstLineChars="200"/>
        <w:textAlignment w:val="baseline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1. 201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21</w:t>
      </w:r>
      <w:r>
        <w:rPr>
          <w:rFonts w:hint="eastAsia"/>
          <w:sz w:val="28"/>
          <w:szCs w:val="28"/>
        </w:rPr>
        <w:t>日，召开校学术委员会全体会议，</w:t>
      </w:r>
      <w:r>
        <w:rPr>
          <w:rFonts w:hint="eastAsia"/>
          <w:sz w:val="28"/>
          <w:szCs w:val="28"/>
          <w:lang w:eastAsia="zh-CN"/>
        </w:rPr>
        <w:t>推荐</w:t>
      </w:r>
      <w:r>
        <w:rPr>
          <w:rFonts w:hint="eastAsia"/>
          <w:sz w:val="28"/>
          <w:szCs w:val="28"/>
        </w:rPr>
        <w:t>湖南科技大学和湖南科技大学潇湘学院2019年度一流本科专业建设点。经委员审议并投票表决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评选出校级一流本科专业建设点40个（其中校本部35个，潇湘学院5个）；校本部拟推荐采矿工程等28个专业，潇湘学院拟推荐新闻学等3个专业参加湖南省一流本科专业建设点评审。</w:t>
      </w:r>
    </w:p>
    <w:p>
      <w:pPr>
        <w:pStyle w:val="2"/>
        <w:widowControl/>
        <w:spacing w:before="0" w:beforeAutospacing="0" w:after="0" w:afterAutospacing="0" w:line="480" w:lineRule="exact"/>
        <w:ind w:firstLine="560" w:firstLineChars="200"/>
        <w:textAlignment w:val="baseline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2. 201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24</w:t>
      </w:r>
      <w:r>
        <w:rPr>
          <w:rFonts w:hint="eastAsia"/>
          <w:sz w:val="28"/>
          <w:szCs w:val="28"/>
        </w:rPr>
        <w:t>日，审议各教学院（系）</w:t>
      </w:r>
      <w:r>
        <w:rPr>
          <w:rFonts w:hint="eastAsia"/>
          <w:sz w:val="28"/>
          <w:szCs w:val="28"/>
          <w:lang w:eastAsia="zh-CN"/>
        </w:rPr>
        <w:t>及</w:t>
      </w:r>
      <w:r>
        <w:rPr>
          <w:rFonts w:hint="eastAsia"/>
          <w:sz w:val="28"/>
          <w:szCs w:val="28"/>
        </w:rPr>
        <w:t>潇湘学院202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eastAsia="zh-CN"/>
        </w:rPr>
        <w:t>第三批</w:t>
      </w:r>
      <w:r>
        <w:rPr>
          <w:rFonts w:hint="eastAsia"/>
          <w:sz w:val="28"/>
          <w:szCs w:val="28"/>
        </w:rPr>
        <w:t>改革省份本科</w:t>
      </w:r>
      <w:r>
        <w:rPr>
          <w:rFonts w:hint="eastAsia"/>
          <w:sz w:val="28"/>
          <w:szCs w:val="28"/>
          <w:lang w:eastAsia="zh-CN"/>
        </w:rPr>
        <w:t>招生</w:t>
      </w:r>
      <w:r>
        <w:rPr>
          <w:rFonts w:hint="eastAsia"/>
          <w:sz w:val="28"/>
          <w:szCs w:val="28"/>
        </w:rPr>
        <w:t>专业（类）选考科目要求。经投票表决，决定同意招生就业处提交的《202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eastAsia="zh-CN"/>
        </w:rPr>
        <w:t>第三批</w:t>
      </w:r>
      <w:r>
        <w:rPr>
          <w:rFonts w:hint="eastAsia"/>
          <w:sz w:val="28"/>
          <w:szCs w:val="28"/>
        </w:rPr>
        <w:t>改革省份本科</w:t>
      </w:r>
      <w:r>
        <w:rPr>
          <w:rFonts w:hint="eastAsia"/>
          <w:sz w:val="28"/>
          <w:szCs w:val="28"/>
          <w:lang w:eastAsia="zh-CN"/>
        </w:rPr>
        <w:t>招生</w:t>
      </w:r>
      <w:r>
        <w:rPr>
          <w:rFonts w:hint="eastAsia"/>
          <w:sz w:val="28"/>
          <w:szCs w:val="28"/>
        </w:rPr>
        <w:t>专业（类）选考科目本科专业(类)选考科目要求方案》。</w:t>
      </w:r>
    </w:p>
    <w:p>
      <w:pPr>
        <w:pStyle w:val="2"/>
        <w:widowControl/>
        <w:spacing w:beforeLines="50" w:beforeAutospacing="0" w:after="0" w:afterAutospacing="0" w:line="480" w:lineRule="exact"/>
        <w:ind w:firstLine="562" w:firstLineChars="200"/>
        <w:textAlignment w:val="baseline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二、本年度共召开专门委员会</w:t>
      </w:r>
      <w:r>
        <w:rPr>
          <w:rFonts w:hint="eastAsia"/>
          <w:b/>
          <w:bCs/>
          <w:sz w:val="28"/>
          <w:szCs w:val="28"/>
          <w:lang w:val="en-US" w:eastAsia="zh-CN"/>
        </w:rPr>
        <w:t>6</w:t>
      </w:r>
      <w:r>
        <w:rPr>
          <w:rFonts w:hint="eastAsia"/>
          <w:b/>
          <w:bCs/>
          <w:sz w:val="28"/>
          <w:szCs w:val="28"/>
        </w:rPr>
        <w:t>次。</w:t>
      </w:r>
    </w:p>
    <w:p>
      <w:pPr>
        <w:pStyle w:val="2"/>
        <w:widowControl/>
        <w:spacing w:before="0" w:beforeAutospacing="0" w:after="0" w:afterAutospacing="0" w:line="480" w:lineRule="exact"/>
        <w:ind w:firstLine="560" w:firstLineChars="200"/>
        <w:textAlignment w:val="baseline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1. 201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10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15</w:t>
      </w:r>
      <w:r>
        <w:rPr>
          <w:rFonts w:hint="eastAsia"/>
          <w:sz w:val="28"/>
          <w:szCs w:val="28"/>
        </w:rPr>
        <w:t>日，召开校学术评价专门委员会会议，评审湖南科技大学201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</w:rPr>
        <w:t>年度学术著作出版资助项目。经委员审阅材料并投票表决，同意将15部学术著作纳入201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</w:rPr>
        <w:t>年学术著作出版基金资助。</w:t>
      </w:r>
    </w:p>
    <w:p>
      <w:pPr>
        <w:pStyle w:val="2"/>
        <w:widowControl/>
        <w:spacing w:before="0" w:beforeAutospacing="0" w:after="0" w:afterAutospacing="0" w:line="480" w:lineRule="exact"/>
        <w:ind w:firstLine="560" w:firstLineChars="200"/>
        <w:textAlignment w:val="baseline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2. 201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11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日，召开校学术评价专门委员会会议，</w:t>
      </w:r>
      <w:r>
        <w:rPr>
          <w:rFonts w:hint="eastAsia"/>
          <w:sz w:val="28"/>
          <w:szCs w:val="28"/>
          <w:lang w:eastAsia="zh-CN"/>
        </w:rPr>
        <w:t>评审</w:t>
      </w:r>
      <w:r>
        <w:rPr>
          <w:rFonts w:hint="eastAsia"/>
          <w:sz w:val="28"/>
          <w:szCs w:val="28"/>
        </w:rPr>
        <w:t>201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</w:rPr>
        <w:t>年度</w:t>
      </w:r>
      <w:r>
        <w:rPr>
          <w:rFonts w:hint="eastAsia"/>
          <w:sz w:val="28"/>
          <w:szCs w:val="28"/>
          <w:lang w:eastAsia="zh-CN"/>
        </w:rPr>
        <w:t>第四届湖南省教育科学研究优秀成果奖。</w:t>
      </w:r>
      <w:r>
        <w:rPr>
          <w:rFonts w:hint="eastAsia"/>
          <w:sz w:val="28"/>
          <w:szCs w:val="28"/>
        </w:rPr>
        <w:t>经全体委员认真审阅材料</w:t>
      </w:r>
      <w:r>
        <w:rPr>
          <w:rFonts w:hint="eastAsia"/>
          <w:sz w:val="28"/>
          <w:szCs w:val="28"/>
          <w:lang w:eastAsia="zh-CN"/>
        </w:rPr>
        <w:t>并</w:t>
      </w:r>
      <w:r>
        <w:rPr>
          <w:rFonts w:hint="eastAsia"/>
          <w:sz w:val="28"/>
          <w:szCs w:val="28"/>
        </w:rPr>
        <w:t>投票表决，</w:t>
      </w:r>
      <w:r>
        <w:rPr>
          <w:rFonts w:hint="eastAsia"/>
          <w:sz w:val="28"/>
          <w:szCs w:val="28"/>
          <w:lang w:eastAsia="zh-CN"/>
        </w:rPr>
        <w:t>决定推荐</w:t>
      </w:r>
      <w:r>
        <w:rPr>
          <w:rFonts w:hint="eastAsia"/>
          <w:sz w:val="28"/>
          <w:szCs w:val="28"/>
          <w:lang w:val="en-US" w:eastAsia="zh-CN"/>
        </w:rPr>
        <w:t>4人参评，</w:t>
      </w:r>
      <w:r>
        <w:rPr>
          <w:rFonts w:hint="eastAsia"/>
          <w:sz w:val="28"/>
          <w:szCs w:val="28"/>
          <w:lang w:eastAsia="zh-CN"/>
        </w:rPr>
        <w:t>公示期满（</w:t>
      </w:r>
      <w:r>
        <w:rPr>
          <w:rFonts w:hint="eastAsia"/>
          <w:sz w:val="28"/>
          <w:szCs w:val="28"/>
          <w:lang w:val="en-US" w:eastAsia="zh-CN"/>
        </w:rPr>
        <w:t>11月12日</w:t>
      </w:r>
      <w:r>
        <w:rPr>
          <w:rFonts w:hint="eastAsia"/>
          <w:sz w:val="28"/>
          <w:szCs w:val="28"/>
          <w:lang w:eastAsia="zh-CN"/>
        </w:rPr>
        <w:t>）无异议后</w:t>
      </w:r>
      <w:r>
        <w:rPr>
          <w:rFonts w:hint="eastAsia"/>
          <w:sz w:val="28"/>
          <w:szCs w:val="28"/>
          <w:lang w:val="en-US" w:eastAsia="zh-CN"/>
        </w:rPr>
        <w:t>上报教育厅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pStyle w:val="2"/>
        <w:widowControl/>
        <w:spacing w:before="0" w:beforeAutospacing="0" w:after="0" w:afterAutospacing="0" w:line="480" w:lineRule="exact"/>
        <w:ind w:firstLine="560" w:firstLineChars="200"/>
        <w:textAlignment w:val="baseline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3. 201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14</w:t>
      </w:r>
      <w:r>
        <w:rPr>
          <w:rFonts w:hint="eastAsia"/>
          <w:sz w:val="28"/>
          <w:szCs w:val="28"/>
        </w:rPr>
        <w:t>日，召开教育教学专门委员会会议，评审2018年教育教学成果奖</w:t>
      </w:r>
      <w:r>
        <w:rPr>
          <w:rFonts w:hint="eastAsia"/>
          <w:sz w:val="28"/>
          <w:szCs w:val="28"/>
          <w:lang w:eastAsia="zh-CN"/>
        </w:rPr>
        <w:t>并推荐</w:t>
      </w:r>
      <w:r>
        <w:rPr>
          <w:rFonts w:hint="eastAsia"/>
          <w:sz w:val="28"/>
          <w:szCs w:val="28"/>
        </w:rPr>
        <w:t>参加湖南省第十二届教育教学成果奖评审</w:t>
      </w:r>
      <w:r>
        <w:rPr>
          <w:rFonts w:hint="eastAsia"/>
          <w:sz w:val="28"/>
          <w:szCs w:val="28"/>
          <w:lang w:eastAsia="zh-CN"/>
        </w:rPr>
        <w:t>项目，</w:t>
      </w:r>
      <w:r>
        <w:rPr>
          <w:rFonts w:hint="eastAsia"/>
          <w:sz w:val="28"/>
          <w:szCs w:val="28"/>
        </w:rPr>
        <w:t>经委员审议并投票表决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评</w:t>
      </w:r>
      <w:r>
        <w:rPr>
          <w:rFonts w:hint="eastAsia"/>
          <w:sz w:val="28"/>
          <w:szCs w:val="28"/>
          <w:lang w:eastAsia="zh-CN"/>
        </w:rPr>
        <w:t>审</w:t>
      </w:r>
      <w:r>
        <w:rPr>
          <w:rFonts w:hint="eastAsia"/>
          <w:sz w:val="28"/>
          <w:szCs w:val="28"/>
        </w:rPr>
        <w:t>出校级一等奖26项、二等奖11项、三等奖4项；拟推荐获校级教学成果奖一等奖的26项成果参加湖南省第十二届教育教学成果奖评审。</w:t>
      </w:r>
    </w:p>
    <w:p>
      <w:pPr>
        <w:pStyle w:val="2"/>
        <w:widowControl/>
        <w:spacing w:before="0" w:beforeAutospacing="0" w:after="0" w:afterAutospacing="0" w:line="480" w:lineRule="exact"/>
        <w:ind w:firstLine="560" w:firstLineChars="200"/>
        <w:textAlignment w:val="baseline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4. 201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24</w:t>
      </w:r>
      <w:r>
        <w:rPr>
          <w:rFonts w:hint="eastAsia"/>
          <w:sz w:val="28"/>
          <w:szCs w:val="28"/>
        </w:rPr>
        <w:t>日，召开校学术评价专门委员会会议，</w:t>
      </w:r>
      <w:r>
        <w:rPr>
          <w:rFonts w:hint="eastAsia"/>
          <w:sz w:val="28"/>
          <w:szCs w:val="28"/>
          <w:lang w:eastAsia="zh-CN"/>
        </w:rPr>
        <w:t>推荐</w:t>
      </w:r>
      <w:r>
        <w:rPr>
          <w:rFonts w:hint="eastAsia"/>
          <w:sz w:val="28"/>
          <w:szCs w:val="28"/>
        </w:rPr>
        <w:t>2019年度湖南省芙蓉教学名师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经委员审议并投票表决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拟推荐3位同志作为候选人参加2019年度湖南省芙蓉教学名师评审。</w:t>
      </w:r>
    </w:p>
    <w:p>
      <w:pPr>
        <w:pStyle w:val="2"/>
        <w:widowControl/>
        <w:spacing w:before="0" w:beforeAutospacing="0" w:after="0" w:afterAutospacing="0" w:line="480" w:lineRule="exact"/>
        <w:ind w:firstLine="560" w:firstLineChars="200"/>
        <w:textAlignment w:val="baseline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5. 201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27</w:t>
      </w:r>
      <w:r>
        <w:rPr>
          <w:rFonts w:hint="eastAsia"/>
          <w:sz w:val="28"/>
          <w:szCs w:val="28"/>
        </w:rPr>
        <w:t>日，召开教育教学专门委员会会议，</w:t>
      </w:r>
      <w:r>
        <w:rPr>
          <w:rFonts w:hint="eastAsia"/>
          <w:sz w:val="28"/>
          <w:szCs w:val="28"/>
          <w:lang w:eastAsia="zh-CN"/>
        </w:rPr>
        <w:t>推荐</w:t>
      </w:r>
      <w:r>
        <w:rPr>
          <w:rFonts w:hint="eastAsia"/>
          <w:sz w:val="28"/>
          <w:szCs w:val="28"/>
        </w:rPr>
        <w:t>2019年精品在线开放课程及教学改革研究项目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经委员审议并投票表决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推荐《大学英文经典原著导读》参加湖南省2019年精品在线开放课程认定；推荐《结构力学》等10门课程参加湖南省2019年精品在线开放选题建设课程评审；推荐湖南省教学改革研究46项</w:t>
      </w:r>
      <w:bookmarkStart w:id="0" w:name="_GoBack"/>
      <w:bookmarkEnd w:id="0"/>
      <w:r>
        <w:rPr>
          <w:rFonts w:hint="eastAsia"/>
          <w:sz w:val="28"/>
          <w:szCs w:val="28"/>
        </w:rPr>
        <w:t>；评审出湖南科技大学精品在线开放课程选题建设课程10门，湖南科技大学教学改革研究项目58项，湖南科技大学潇湘学院教学改革研究项目14项。</w:t>
      </w:r>
    </w:p>
    <w:p>
      <w:pPr>
        <w:pStyle w:val="2"/>
        <w:widowControl/>
        <w:spacing w:before="0" w:beforeAutospacing="0" w:after="0" w:afterAutospacing="0" w:line="480" w:lineRule="exact"/>
        <w:ind w:firstLine="560" w:firstLineChars="200"/>
        <w:textAlignment w:val="baseline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6. 201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13</w:t>
      </w:r>
      <w:r>
        <w:rPr>
          <w:rFonts w:hint="eastAsia"/>
          <w:sz w:val="28"/>
          <w:szCs w:val="28"/>
        </w:rPr>
        <w:t>日，召开校教育教学专门委员</w:t>
      </w:r>
      <w:r>
        <w:rPr>
          <w:rFonts w:hint="eastAsia"/>
          <w:sz w:val="28"/>
          <w:szCs w:val="28"/>
          <w:lang w:eastAsia="zh-CN"/>
        </w:rPr>
        <w:t>会</w:t>
      </w:r>
      <w:r>
        <w:rPr>
          <w:rFonts w:hint="eastAsia"/>
          <w:sz w:val="28"/>
          <w:szCs w:val="28"/>
        </w:rPr>
        <w:t>会议，</w:t>
      </w:r>
      <w:r>
        <w:rPr>
          <w:rFonts w:hint="eastAsia"/>
          <w:sz w:val="28"/>
          <w:szCs w:val="28"/>
          <w:lang w:eastAsia="zh-CN"/>
        </w:rPr>
        <w:t>审议</w:t>
      </w:r>
      <w:r>
        <w:rPr>
          <w:rFonts w:hint="eastAsia"/>
          <w:sz w:val="28"/>
          <w:szCs w:val="28"/>
        </w:rPr>
        <w:t>增设本科专业</w:t>
      </w:r>
      <w:r>
        <w:rPr>
          <w:rFonts w:hint="eastAsia"/>
          <w:sz w:val="28"/>
          <w:szCs w:val="28"/>
          <w:lang w:eastAsia="zh-CN"/>
        </w:rPr>
        <w:t>并推荐</w:t>
      </w:r>
      <w:r>
        <w:rPr>
          <w:rFonts w:hint="eastAsia"/>
          <w:sz w:val="28"/>
          <w:szCs w:val="28"/>
        </w:rPr>
        <w:t>湖南省普通高校创新创业教育中心和基地项目</w:t>
      </w:r>
      <w:r>
        <w:rPr>
          <w:rFonts w:hint="eastAsia"/>
          <w:sz w:val="28"/>
          <w:szCs w:val="28"/>
          <w:lang w:eastAsia="zh-CN"/>
        </w:rPr>
        <w:t>。经</w:t>
      </w:r>
      <w:r>
        <w:rPr>
          <w:rFonts w:hint="eastAsia"/>
          <w:sz w:val="28"/>
          <w:szCs w:val="28"/>
        </w:rPr>
        <w:t>委员审阅材料并投票表决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①推荐智能制造工程申报2019年度教育部增设本科专业的备案审批；②推荐《土木工程专业创新创业教育中心》</w:t>
      </w:r>
      <w:r>
        <w:rPr>
          <w:rFonts w:hint="eastAsia"/>
          <w:sz w:val="28"/>
          <w:szCs w:val="28"/>
          <w:lang w:eastAsia="zh-CN"/>
        </w:rPr>
        <w:t>等</w:t>
      </w:r>
      <w:r>
        <w:rPr>
          <w:rFonts w:hint="eastAsia"/>
          <w:sz w:val="28"/>
          <w:szCs w:val="28"/>
          <w:lang w:val="en-US" w:eastAsia="zh-CN"/>
        </w:rPr>
        <w:t>5个中心</w:t>
      </w:r>
      <w:r>
        <w:rPr>
          <w:rFonts w:hint="eastAsia"/>
          <w:sz w:val="28"/>
          <w:szCs w:val="28"/>
        </w:rPr>
        <w:t>参加湖南省教育厅组织的创新创业教育中心认定；</w:t>
      </w:r>
      <w:r>
        <w:rPr>
          <w:rFonts w:hint="eastAsia"/>
          <w:sz w:val="28"/>
          <w:szCs w:val="28"/>
        </w:rPr>
        <w:sym w:font="Wingdings" w:char="F083"/>
      </w:r>
      <w:r>
        <w:rPr>
          <w:rFonts w:hint="eastAsia"/>
          <w:sz w:val="28"/>
          <w:szCs w:val="28"/>
        </w:rPr>
        <w:t>推荐《化学化工类专业创新创业教育基地》</w:t>
      </w:r>
      <w:r>
        <w:rPr>
          <w:rFonts w:hint="eastAsia"/>
          <w:sz w:val="28"/>
          <w:szCs w:val="28"/>
          <w:lang w:eastAsia="zh-CN"/>
        </w:rPr>
        <w:t>等</w:t>
      </w:r>
      <w:r>
        <w:rPr>
          <w:rFonts w:hint="eastAsia"/>
          <w:sz w:val="28"/>
          <w:szCs w:val="28"/>
          <w:lang w:val="en-US" w:eastAsia="zh-CN"/>
        </w:rPr>
        <w:t>5个创新创业教育基地</w:t>
      </w:r>
      <w:r>
        <w:rPr>
          <w:rFonts w:hint="eastAsia"/>
          <w:sz w:val="28"/>
          <w:szCs w:val="28"/>
        </w:rPr>
        <w:t>参加湖南省创新创业教育基地认定。</w:t>
      </w:r>
    </w:p>
    <w:p>
      <w:pPr>
        <w:pStyle w:val="2"/>
        <w:widowControl/>
        <w:spacing w:beforeLines="50" w:beforeAutospacing="0" w:after="0" w:afterAutospacing="0" w:line="480" w:lineRule="exact"/>
        <w:ind w:firstLine="562" w:firstLineChars="200"/>
        <w:textAlignment w:val="baseline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三、本年度共召开推荐委员会</w:t>
      </w:r>
      <w:r>
        <w:rPr>
          <w:rFonts w:hint="eastAsia"/>
          <w:b/>
          <w:bCs/>
          <w:sz w:val="28"/>
          <w:szCs w:val="28"/>
          <w:lang w:val="en-US" w:eastAsia="zh-CN"/>
        </w:rPr>
        <w:t>2</w:t>
      </w:r>
      <w:r>
        <w:rPr>
          <w:rFonts w:hint="eastAsia"/>
          <w:b/>
          <w:bCs/>
          <w:sz w:val="28"/>
          <w:szCs w:val="28"/>
        </w:rPr>
        <w:t>次。</w:t>
      </w:r>
    </w:p>
    <w:p>
      <w:pPr>
        <w:pStyle w:val="2"/>
        <w:widowControl/>
        <w:spacing w:before="0" w:beforeAutospacing="0" w:after="0" w:afterAutospacing="0" w:line="480" w:lineRule="exact"/>
        <w:ind w:firstLine="560" w:firstLineChars="200"/>
        <w:textAlignment w:val="baseline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1.</w:t>
      </w:r>
      <w:r>
        <w:rPr>
          <w:rFonts w:hint="eastAsia"/>
          <w:sz w:val="28"/>
          <w:szCs w:val="28"/>
        </w:rPr>
        <w:t>201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</w:rPr>
        <w:t>年9月</w:t>
      </w:r>
      <w:r>
        <w:rPr>
          <w:rFonts w:hint="eastAsia"/>
          <w:sz w:val="28"/>
          <w:szCs w:val="28"/>
          <w:lang w:val="en-US" w:eastAsia="zh-CN"/>
        </w:rPr>
        <w:t>26</w:t>
      </w:r>
      <w:r>
        <w:rPr>
          <w:rFonts w:hint="eastAsia"/>
          <w:sz w:val="28"/>
          <w:szCs w:val="28"/>
        </w:rPr>
        <w:t>日，召开校学术委员推荐委员会会议，评议推荐</w:t>
      </w:r>
      <w:r>
        <w:rPr>
          <w:rFonts w:hint="eastAsia"/>
          <w:sz w:val="28"/>
          <w:szCs w:val="28"/>
          <w:lang w:eastAsia="zh-CN"/>
        </w:rPr>
        <w:t>湖南省青年骨干教师培养对象，</w:t>
      </w:r>
      <w:r>
        <w:rPr>
          <w:rFonts w:hint="eastAsia"/>
          <w:sz w:val="28"/>
          <w:szCs w:val="28"/>
        </w:rPr>
        <w:t>经委员审阅材料</w:t>
      </w:r>
      <w:r>
        <w:rPr>
          <w:rFonts w:hint="eastAsia"/>
          <w:sz w:val="28"/>
          <w:szCs w:val="28"/>
          <w:lang w:eastAsia="zh-CN"/>
        </w:rPr>
        <w:t>、评议</w:t>
      </w:r>
      <w:r>
        <w:rPr>
          <w:rFonts w:hint="eastAsia"/>
          <w:sz w:val="28"/>
          <w:szCs w:val="28"/>
        </w:rPr>
        <w:t>并投票表决</w:t>
      </w:r>
      <w:r>
        <w:rPr>
          <w:rFonts w:hint="eastAsia"/>
          <w:sz w:val="28"/>
          <w:szCs w:val="28"/>
          <w:lang w:eastAsia="zh-CN"/>
        </w:rPr>
        <w:t>，推荐12位同志为2018年度湖南省普通高校青年骨干教师培养对象的候选人。</w:t>
      </w:r>
    </w:p>
    <w:p>
      <w:pPr>
        <w:pStyle w:val="2"/>
        <w:widowControl/>
        <w:spacing w:before="0" w:beforeAutospacing="0" w:after="0" w:afterAutospacing="0" w:line="480" w:lineRule="exact"/>
        <w:ind w:firstLine="560" w:firstLineChars="200"/>
        <w:textAlignment w:val="baseline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2.</w:t>
      </w:r>
      <w:r>
        <w:rPr>
          <w:rFonts w:hint="eastAsia"/>
          <w:sz w:val="28"/>
          <w:szCs w:val="28"/>
        </w:rPr>
        <w:t>201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10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16</w:t>
      </w:r>
      <w:r>
        <w:rPr>
          <w:rFonts w:hint="eastAsia"/>
          <w:sz w:val="28"/>
          <w:szCs w:val="28"/>
        </w:rPr>
        <w:t>日，召开校学术委员推荐委员会会议，评议推荐</w:t>
      </w:r>
      <w:r>
        <w:rPr>
          <w:rFonts w:hint="eastAsia"/>
          <w:sz w:val="28"/>
          <w:szCs w:val="28"/>
          <w:lang w:eastAsia="zh-CN"/>
        </w:rPr>
        <w:t>湖南省121创新人才培养工程人选，</w:t>
      </w:r>
      <w:r>
        <w:rPr>
          <w:rFonts w:hint="eastAsia"/>
          <w:sz w:val="28"/>
          <w:szCs w:val="28"/>
        </w:rPr>
        <w:t>经委员审阅材料</w:t>
      </w:r>
      <w:r>
        <w:rPr>
          <w:rFonts w:hint="eastAsia"/>
          <w:sz w:val="28"/>
          <w:szCs w:val="28"/>
          <w:lang w:eastAsia="zh-CN"/>
        </w:rPr>
        <w:t>、评议</w:t>
      </w:r>
      <w:r>
        <w:rPr>
          <w:rFonts w:hint="eastAsia"/>
          <w:sz w:val="28"/>
          <w:szCs w:val="28"/>
        </w:rPr>
        <w:t>并投票表决</w:t>
      </w:r>
      <w:r>
        <w:rPr>
          <w:rFonts w:hint="eastAsia"/>
          <w:sz w:val="28"/>
          <w:szCs w:val="28"/>
          <w:lang w:eastAsia="zh-CN"/>
        </w:rPr>
        <w:t>，推荐3人申报2018年湖南省121创新人才培养工程第一层次人选，5人申报2018年湖南省121创新人才培养工程第二层次人选，12人申报2018年湖南省121创新人才培养工程第三层次人选。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480" w:lineRule="exact"/>
        <w:ind w:firstLine="560" w:firstLineChars="200"/>
        <w:textAlignment w:val="baseline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校学术委员会及其专门委员会、推荐（评议评审）委员会是通过会议履行职责，并通过会议表决形式做出决策或提出建议和意见。为此，我处购置了群发短信工具，在每次会议前，秘书处都会将会议议题以短信方式通知各参会委员，并以邮件方式将相关会议材料发给参会委员。会议结束后，由秘书处负责将会议纪要发放全体委员，并在秘书处网页上公示。</w:t>
      </w:r>
    </w:p>
    <w:p>
      <w:pPr>
        <w:pStyle w:val="2"/>
        <w:widowControl/>
        <w:spacing w:before="0" w:beforeAutospacing="0" w:after="0" w:afterAutospacing="0" w:line="480" w:lineRule="exact"/>
        <w:ind w:firstLine="560" w:firstLineChars="200"/>
        <w:textAlignment w:val="baseline"/>
        <w:rPr>
          <w:rFonts w:hint="eastAsia"/>
          <w:sz w:val="28"/>
          <w:szCs w:val="28"/>
        </w:rPr>
      </w:pPr>
    </w:p>
    <w:sectPr>
      <w:pgSz w:w="11906" w:h="16838"/>
      <w:pgMar w:top="1270" w:right="1463" w:bottom="1213" w:left="146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A9B4350"/>
    <w:rsid w:val="007E6237"/>
    <w:rsid w:val="00804BE7"/>
    <w:rsid w:val="00D42AD4"/>
    <w:rsid w:val="1A9B4350"/>
    <w:rsid w:val="3F732EF9"/>
    <w:rsid w:val="4BC67E68"/>
    <w:rsid w:val="547836AC"/>
    <w:rsid w:val="58B16884"/>
    <w:rsid w:val="6D535020"/>
    <w:rsid w:val="7406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3</Pages>
  <Words>1888</Words>
  <Characters>162</Characters>
  <Lines>1</Lines>
  <Paragraphs>4</Paragraphs>
  <TotalTime>13</TotalTime>
  <ScaleCrop>false</ScaleCrop>
  <LinksUpToDate>false</LinksUpToDate>
  <CharactersWithSpaces>2046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2018-10-30T08:51:00Z</dcterms:created>
  <dc:creator>WPS_1519867492</dc:creator>
  <cp:lastModifiedBy>WPS_1519867492</cp:lastModifiedBy>
  <dcterms:modified xsi:type="dcterms:W3CDTF">2019-11-05T00:46:14Z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